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8B4085" w:rsidTr="00933DEC">
        <w:tc>
          <w:tcPr>
            <w:tcW w:w="9072" w:type="dxa"/>
          </w:tcPr>
          <w:p w:rsidR="008B4085" w:rsidRPr="0001134B" w:rsidRDefault="008B4085">
            <w:pPr>
              <w:pStyle w:val="brevtekstmottakeroverskriftdato"/>
              <w:spacing w:before="60" w:after="60" w:line="240" w:lineRule="auto"/>
              <w:jc w:val="center"/>
              <w:rPr>
                <w:rFonts w:cs="Arial"/>
                <w:b/>
                <w:sz w:val="36"/>
                <w:szCs w:val="36"/>
                <w:lang w:val="nb-NO"/>
              </w:rPr>
            </w:pPr>
            <w:r w:rsidRPr="0001134B">
              <w:rPr>
                <w:rFonts w:cs="Arial"/>
                <w:b/>
                <w:sz w:val="36"/>
                <w:szCs w:val="36"/>
                <w:lang w:val="nb-NO"/>
              </w:rPr>
              <w:t>Den internasjonale Bioingeniørdagen 15. april 2019</w:t>
            </w:r>
          </w:p>
          <w:p w:rsidR="008B4085" w:rsidRDefault="008B4085">
            <w:pPr>
              <w:pStyle w:val="brevtekstmottakeroverskriftdato"/>
              <w:spacing w:before="60" w:after="60" w:line="240" w:lineRule="auto"/>
              <w:rPr>
                <w:rFonts w:cs="Arial"/>
                <w:sz w:val="20"/>
                <w:lang w:val="nb-NO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60"/>
              <w:gridCol w:w="2596"/>
            </w:tblGrid>
            <w:tr w:rsidR="008B4085">
              <w:trPr>
                <w:jc w:val="center"/>
              </w:trPr>
              <w:tc>
                <w:tcPr>
                  <w:tcW w:w="6966" w:type="dxa"/>
                  <w:hideMark/>
                </w:tcPr>
                <w:p w:rsidR="008B4085" w:rsidRDefault="008B4085">
                  <w:pPr>
                    <w:pStyle w:val="brevtekstmottakeroverskriftdato"/>
                    <w:spacing w:before="60" w:after="60" w:line="240" w:lineRule="auto"/>
                    <w:rPr>
                      <w:rFonts w:cs="Arial"/>
                      <w:sz w:val="20"/>
                      <w:lang w:val="nb-NO"/>
                    </w:rPr>
                  </w:pPr>
                  <w:bookmarkStart w:id="0" w:name="Målgruppe"/>
                  <w:r>
                    <w:rPr>
                      <w:rFonts w:cs="Arial"/>
                      <w:szCs w:val="22"/>
                      <w:lang w:val="nb-NO"/>
                    </w:rPr>
                    <w:t>BFI kontaktpersoner</w:t>
                  </w:r>
                  <w:bookmarkEnd w:id="0"/>
                </w:p>
              </w:tc>
              <w:tc>
                <w:tcPr>
                  <w:tcW w:w="2977" w:type="dxa"/>
                </w:tcPr>
                <w:p w:rsidR="008B4085" w:rsidRDefault="008B4085">
                  <w:pPr>
                    <w:pStyle w:val="brevtekstmottakeroverskriftdato"/>
                    <w:spacing w:before="60" w:after="60"/>
                    <w:rPr>
                      <w:rFonts w:cs="Arial"/>
                      <w:sz w:val="20"/>
                      <w:lang w:val="nb-NO"/>
                    </w:rPr>
                  </w:pPr>
                </w:p>
              </w:tc>
            </w:tr>
            <w:tr w:rsidR="00EF7307">
              <w:trPr>
                <w:jc w:val="center"/>
              </w:trPr>
              <w:tc>
                <w:tcPr>
                  <w:tcW w:w="6966" w:type="dxa"/>
                </w:tcPr>
                <w:p w:rsidR="00EF7307" w:rsidRDefault="00EF7307">
                  <w:pPr>
                    <w:pStyle w:val="brevtekstmottakeroverskriftdato"/>
                    <w:spacing w:before="60" w:after="60" w:line="240" w:lineRule="auto"/>
                    <w:rPr>
                      <w:rFonts w:cs="Arial"/>
                      <w:szCs w:val="22"/>
                      <w:lang w:val="nb-NO"/>
                    </w:rPr>
                  </w:pPr>
                  <w:r>
                    <w:rPr>
                      <w:rFonts w:cs="Arial"/>
                      <w:szCs w:val="22"/>
                      <w:lang w:val="nb-NO"/>
                    </w:rPr>
                    <w:t>Bedriftsgrupper</w:t>
                  </w:r>
                </w:p>
              </w:tc>
              <w:tc>
                <w:tcPr>
                  <w:tcW w:w="2977" w:type="dxa"/>
                </w:tcPr>
                <w:p w:rsidR="00EF7307" w:rsidRDefault="00EF7307">
                  <w:pPr>
                    <w:pStyle w:val="brevtekstmottakeroverskriftdato"/>
                    <w:spacing w:before="60" w:after="60"/>
                    <w:rPr>
                      <w:rFonts w:cs="Arial"/>
                      <w:sz w:val="20"/>
                      <w:lang w:val="nb-NO"/>
                    </w:rPr>
                  </w:pPr>
                </w:p>
              </w:tc>
            </w:tr>
            <w:tr w:rsidR="008B4085">
              <w:trPr>
                <w:jc w:val="center"/>
              </w:trPr>
              <w:tc>
                <w:tcPr>
                  <w:tcW w:w="6966" w:type="dxa"/>
                  <w:hideMark/>
                </w:tcPr>
                <w:p w:rsidR="008B4085" w:rsidRDefault="008B4085">
                  <w:pPr>
                    <w:pStyle w:val="brevtekstmottakeroverskriftdato"/>
                    <w:spacing w:before="60" w:after="60" w:line="240" w:lineRule="auto"/>
                    <w:rPr>
                      <w:rFonts w:cs="Arial"/>
                      <w:sz w:val="20"/>
                      <w:lang w:val="nb-NO"/>
                    </w:rPr>
                  </w:pPr>
                  <w:proofErr w:type="spellStart"/>
                  <w:r>
                    <w:rPr>
                      <w:rFonts w:cs="Arial"/>
                      <w:szCs w:val="22"/>
                      <w:lang w:val="nb-NO"/>
                    </w:rPr>
                    <w:t>NITOs</w:t>
                  </w:r>
                  <w:proofErr w:type="spellEnd"/>
                  <w:r>
                    <w:rPr>
                      <w:rFonts w:cs="Arial"/>
                      <w:szCs w:val="22"/>
                      <w:lang w:val="nb-NO"/>
                    </w:rPr>
                    <w:t xml:space="preserve"> avdelinger</w:t>
                  </w:r>
                </w:p>
              </w:tc>
              <w:tc>
                <w:tcPr>
                  <w:tcW w:w="2977" w:type="dxa"/>
                </w:tcPr>
                <w:p w:rsidR="008B4085" w:rsidRDefault="008B4085">
                  <w:pPr>
                    <w:pStyle w:val="brevtekstmottakeroverskriftdato"/>
                    <w:spacing w:before="60" w:after="60"/>
                    <w:rPr>
                      <w:rFonts w:cs="Arial"/>
                      <w:sz w:val="20"/>
                      <w:lang w:val="nb-NO"/>
                    </w:rPr>
                  </w:pPr>
                </w:p>
              </w:tc>
            </w:tr>
          </w:tbl>
          <w:p w:rsidR="008B4085" w:rsidRDefault="008B4085">
            <w:pPr>
              <w:spacing w:before="60" w:after="60" w:line="300" w:lineRule="exact"/>
              <w:rPr>
                <w:rFonts w:cs="Arial"/>
              </w:rPr>
            </w:pPr>
          </w:p>
        </w:tc>
      </w:tr>
    </w:tbl>
    <w:p w:rsidR="008B4085" w:rsidRDefault="008B4085" w:rsidP="008B4085">
      <w:pPr>
        <w:spacing w:before="60" w:after="60"/>
        <w:rPr>
          <w:rFonts w:cs="Arial"/>
          <w:szCs w:val="22"/>
        </w:rPr>
      </w:pPr>
      <w:bookmarkStart w:id="1" w:name="Adresse1"/>
      <w:bookmarkStart w:id="2" w:name="Adresse2"/>
      <w:bookmarkEnd w:id="1"/>
      <w:bookmarkEnd w:id="2"/>
    </w:p>
    <w:p w:rsidR="008B4085" w:rsidRPr="001E6CF1" w:rsidRDefault="008B4085" w:rsidP="008B4085">
      <w:pPr>
        <w:spacing w:before="60" w:after="60"/>
        <w:rPr>
          <w:rFonts w:cs="Arial"/>
          <w:szCs w:val="22"/>
        </w:rPr>
      </w:pPr>
      <w:r w:rsidRPr="001E6CF1">
        <w:rPr>
          <w:rFonts w:cs="Arial"/>
          <w:szCs w:val="22"/>
        </w:rPr>
        <w:t xml:space="preserve">Tema for </w:t>
      </w:r>
      <w:r w:rsidR="003201C3" w:rsidRPr="001E6CF1">
        <w:rPr>
          <w:rFonts w:cs="Arial"/>
          <w:szCs w:val="22"/>
        </w:rPr>
        <w:t>B</w:t>
      </w:r>
      <w:r w:rsidRPr="001E6CF1">
        <w:rPr>
          <w:rFonts w:cs="Arial"/>
          <w:szCs w:val="22"/>
        </w:rPr>
        <w:t>ioingeniørdagen</w:t>
      </w:r>
      <w:r w:rsidR="00572580" w:rsidRPr="001E6CF1">
        <w:rPr>
          <w:rFonts w:cs="Arial"/>
          <w:szCs w:val="22"/>
        </w:rPr>
        <w:t xml:space="preserve"> i</w:t>
      </w:r>
      <w:r w:rsidRPr="001E6CF1">
        <w:rPr>
          <w:rFonts w:cs="Arial"/>
          <w:szCs w:val="22"/>
        </w:rPr>
        <w:t xml:space="preserve"> 2019 og 2020 er</w:t>
      </w:r>
      <w:r w:rsidR="00EF7307" w:rsidRPr="001E6CF1">
        <w:rPr>
          <w:rFonts w:cs="Arial"/>
          <w:szCs w:val="22"/>
        </w:rPr>
        <w:t>:</w:t>
      </w:r>
    </w:p>
    <w:p w:rsidR="008B4085" w:rsidRPr="001E6CF1" w:rsidRDefault="008B4085" w:rsidP="008B4085">
      <w:pPr>
        <w:spacing w:before="60" w:after="60"/>
        <w:rPr>
          <w:rFonts w:cs="Arial"/>
          <w:szCs w:val="22"/>
        </w:rPr>
      </w:pPr>
    </w:p>
    <w:p w:rsidR="008B4085" w:rsidRPr="001E6CF1" w:rsidRDefault="008B4085" w:rsidP="008B4085">
      <w:pPr>
        <w:spacing w:before="60" w:after="60"/>
        <w:jc w:val="center"/>
        <w:rPr>
          <w:rFonts w:cs="Arial"/>
          <w:b/>
          <w:sz w:val="28"/>
          <w:szCs w:val="28"/>
        </w:rPr>
      </w:pPr>
      <w:r w:rsidRPr="001E6CF1">
        <w:rPr>
          <w:rFonts w:cs="Arial"/>
          <w:b/>
          <w:sz w:val="28"/>
          <w:szCs w:val="28"/>
        </w:rPr>
        <w:t>Bioingeniøren</w:t>
      </w:r>
      <w:r w:rsidR="0001134B" w:rsidRPr="001E6CF1">
        <w:rPr>
          <w:rFonts w:cs="Arial"/>
          <w:b/>
          <w:sz w:val="28"/>
          <w:szCs w:val="28"/>
        </w:rPr>
        <w:t>e</w:t>
      </w:r>
      <w:r w:rsidRPr="001E6CF1">
        <w:rPr>
          <w:rFonts w:cs="Arial"/>
          <w:b/>
          <w:sz w:val="28"/>
          <w:szCs w:val="28"/>
        </w:rPr>
        <w:t xml:space="preserve"> – </w:t>
      </w:r>
      <w:r w:rsidR="0001134B" w:rsidRPr="001E6CF1">
        <w:rPr>
          <w:rFonts w:cs="Arial"/>
          <w:b/>
          <w:sz w:val="28"/>
          <w:szCs w:val="28"/>
        </w:rPr>
        <w:t>avgjørende for riktig diagnostikk og bekjempelse av ikke-smittsomme sykdommer.</w:t>
      </w:r>
    </w:p>
    <w:p w:rsidR="008B4085" w:rsidRPr="001E6CF1" w:rsidRDefault="008B4085" w:rsidP="008B4085">
      <w:pPr>
        <w:spacing w:before="60" w:after="60"/>
        <w:rPr>
          <w:rFonts w:cs="Arial"/>
          <w:szCs w:val="22"/>
        </w:rPr>
      </w:pPr>
    </w:p>
    <w:p w:rsidR="0067325C" w:rsidRPr="001E6CF1" w:rsidRDefault="003F789A" w:rsidP="00427201">
      <w:pPr>
        <w:spacing w:before="60" w:after="60"/>
        <w:rPr>
          <w:rFonts w:cs="Arial"/>
          <w:b/>
          <w:szCs w:val="22"/>
        </w:rPr>
      </w:pPr>
      <w:bookmarkStart w:id="3" w:name="Tekst"/>
      <w:bookmarkEnd w:id="3"/>
      <w:r w:rsidRPr="001E6CF1">
        <w:rPr>
          <w:rFonts w:cs="Arial"/>
          <w:b/>
          <w:szCs w:val="22"/>
        </w:rPr>
        <w:t>«Ikke-smittsomme sykdommer = Folkesykdommer»</w:t>
      </w:r>
    </w:p>
    <w:p w:rsidR="005D32EE" w:rsidRPr="001E6CF1" w:rsidRDefault="005D32EE" w:rsidP="005D32EE">
      <w:pPr>
        <w:rPr>
          <w:rFonts w:cs="Arial"/>
        </w:rPr>
      </w:pPr>
      <w:r w:rsidRPr="001E6CF1">
        <w:rPr>
          <w:rFonts w:cs="Arial"/>
        </w:rPr>
        <w:t>Kreft, hjerte- og karsykdommer, kroniske lungesykdommer og diabetes er eksempler på ikke-smittsomme sykdommer som rammer hardt i både rike og fattige land. Også i Norge er disse sykdommene en stor utfordring for folkehelsen. Gjennom vår yrkesgruppes kompetanse for å identifisere og verifisere diagnoser og bidra til god oppfølging og behandling, bidrar bioingeniører over hele verden daglig i kampen mot at disse folkesykdommene skal få enda større utbredelse.  </w:t>
      </w:r>
    </w:p>
    <w:p w:rsidR="008F0A13" w:rsidRPr="001E6CF1" w:rsidRDefault="008F0A13" w:rsidP="008F0A13">
      <w:pPr>
        <w:rPr>
          <w:rFonts w:cs="Arial"/>
          <w:szCs w:val="22"/>
        </w:rPr>
      </w:pPr>
    </w:p>
    <w:p w:rsidR="00D87853" w:rsidRPr="001E6CF1" w:rsidRDefault="00D87853" w:rsidP="00D87853">
      <w:pPr>
        <w:rPr>
          <w:rFonts w:cs="Arial"/>
          <w:lang w:val="en-US"/>
        </w:rPr>
      </w:pPr>
      <w:proofErr w:type="spellStart"/>
      <w:r w:rsidRPr="001E6CF1">
        <w:rPr>
          <w:rFonts w:cs="Arial"/>
          <w:lang w:val="en-US"/>
        </w:rPr>
        <w:t>Temaet</w:t>
      </w:r>
      <w:proofErr w:type="spellEnd"/>
      <w:r w:rsidRPr="001E6CF1">
        <w:rPr>
          <w:rFonts w:cs="Arial"/>
          <w:lang w:val="en-US"/>
        </w:rPr>
        <w:t xml:space="preserve"> for </w:t>
      </w:r>
      <w:proofErr w:type="spellStart"/>
      <w:r w:rsidR="00A9720F">
        <w:rPr>
          <w:rFonts w:cs="Arial"/>
          <w:lang w:val="en-US"/>
        </w:rPr>
        <w:t>b</w:t>
      </w:r>
      <w:r w:rsidRPr="001E6CF1">
        <w:rPr>
          <w:rFonts w:cs="Arial"/>
          <w:lang w:val="en-US"/>
        </w:rPr>
        <w:t>ioingeniørdagen</w:t>
      </w:r>
      <w:proofErr w:type="spellEnd"/>
      <w:r w:rsidRPr="001E6CF1">
        <w:rPr>
          <w:rFonts w:cs="Arial"/>
          <w:lang w:val="en-US"/>
        </w:rPr>
        <w:t xml:space="preserve"> </w:t>
      </w:r>
      <w:proofErr w:type="spellStart"/>
      <w:r w:rsidRPr="001E6CF1">
        <w:rPr>
          <w:rFonts w:cs="Arial"/>
          <w:lang w:val="en-US"/>
        </w:rPr>
        <w:t>bestemmes</w:t>
      </w:r>
      <w:proofErr w:type="spellEnd"/>
      <w:r w:rsidRPr="001E6CF1">
        <w:rPr>
          <w:rFonts w:cs="Arial"/>
          <w:lang w:val="en-US"/>
        </w:rPr>
        <w:t xml:space="preserve"> av The International Federation of Biomedical Laboratory Science (IFBLS). For 2019 og 2020 </w:t>
      </w:r>
      <w:proofErr w:type="spellStart"/>
      <w:r w:rsidRPr="001E6CF1">
        <w:rPr>
          <w:rFonts w:cs="Arial"/>
          <w:lang w:val="en-US"/>
        </w:rPr>
        <w:t>er</w:t>
      </w:r>
      <w:proofErr w:type="spellEnd"/>
      <w:r w:rsidRPr="001E6CF1">
        <w:rPr>
          <w:rFonts w:cs="Arial"/>
          <w:lang w:val="en-US"/>
        </w:rPr>
        <w:t xml:space="preserve"> </w:t>
      </w:r>
      <w:proofErr w:type="spellStart"/>
      <w:r w:rsidRPr="001E6CF1">
        <w:rPr>
          <w:rFonts w:cs="Arial"/>
          <w:lang w:val="en-US"/>
        </w:rPr>
        <w:t>temaet</w:t>
      </w:r>
      <w:proofErr w:type="spellEnd"/>
      <w:r w:rsidRPr="001E6CF1">
        <w:rPr>
          <w:rFonts w:cs="Arial"/>
          <w:lang w:val="en-US"/>
        </w:rPr>
        <w:t xml:space="preserve"> “</w:t>
      </w:r>
      <w:proofErr w:type="gramStart"/>
      <w:r w:rsidRPr="001E6CF1">
        <w:rPr>
          <w:rFonts w:cs="Arial"/>
          <w:lang w:val="en-US"/>
        </w:rPr>
        <w:t>Non Communicable</w:t>
      </w:r>
      <w:proofErr w:type="gramEnd"/>
      <w:r w:rsidRPr="001E6CF1">
        <w:rPr>
          <w:rFonts w:cs="Arial"/>
          <w:lang w:val="en-US"/>
        </w:rPr>
        <w:t xml:space="preserve"> Diseases: The Role of Biomedical Laboratory Scientists in Detection, Screening and Treatment”</w:t>
      </w:r>
    </w:p>
    <w:p w:rsidR="00D87853" w:rsidRPr="001E6CF1" w:rsidRDefault="00D87853" w:rsidP="00D87853">
      <w:pPr>
        <w:rPr>
          <w:rFonts w:cs="Arial"/>
          <w:lang w:val="en-US"/>
        </w:rPr>
      </w:pPr>
      <w:r w:rsidRPr="001E6CF1">
        <w:rPr>
          <w:rFonts w:cs="Arial"/>
          <w:lang w:val="en-US"/>
        </w:rPr>
        <w:t> </w:t>
      </w:r>
    </w:p>
    <w:p w:rsidR="00D87853" w:rsidRPr="001E6CF1" w:rsidRDefault="00D87853" w:rsidP="00D87853">
      <w:pPr>
        <w:rPr>
          <w:rFonts w:cs="Arial"/>
        </w:rPr>
      </w:pPr>
      <w:r w:rsidRPr="001E6CF1">
        <w:rPr>
          <w:rFonts w:cs="Arial"/>
        </w:rPr>
        <w:t xml:space="preserve">IFBLS er opptatt av å arbeide for FNs </w:t>
      </w:r>
      <w:proofErr w:type="spellStart"/>
      <w:r w:rsidRPr="001E6CF1">
        <w:rPr>
          <w:rFonts w:cs="Arial"/>
        </w:rPr>
        <w:t>bærekraftsmål</w:t>
      </w:r>
      <w:proofErr w:type="spellEnd"/>
      <w:r w:rsidRPr="001E6CF1">
        <w:rPr>
          <w:rFonts w:cs="Arial"/>
        </w:rPr>
        <w:t xml:space="preserve"> og temaet for Bioingeniørdagen tar utgangspunkt i FNs </w:t>
      </w:r>
      <w:proofErr w:type="spellStart"/>
      <w:r w:rsidRPr="001E6CF1">
        <w:rPr>
          <w:rFonts w:cs="Arial"/>
        </w:rPr>
        <w:t>bærekraftsmål</w:t>
      </w:r>
      <w:proofErr w:type="spellEnd"/>
      <w:r w:rsidRPr="001E6CF1">
        <w:rPr>
          <w:rFonts w:cs="Arial"/>
        </w:rPr>
        <w:t xml:space="preserve"> </w:t>
      </w:r>
      <w:proofErr w:type="spellStart"/>
      <w:r w:rsidRPr="001E6CF1">
        <w:rPr>
          <w:rFonts w:cs="Arial"/>
        </w:rPr>
        <w:t>nr</w:t>
      </w:r>
      <w:proofErr w:type="spellEnd"/>
      <w:r w:rsidRPr="001E6CF1">
        <w:rPr>
          <w:rFonts w:cs="Arial"/>
        </w:rPr>
        <w:t xml:space="preserve"> 3; </w:t>
      </w:r>
      <w:r w:rsidRPr="001E6CF1">
        <w:rPr>
          <w:rFonts w:cs="Arial"/>
          <w:i/>
          <w:iCs/>
        </w:rPr>
        <w:t xml:space="preserve">God Helse. </w:t>
      </w:r>
      <w:r w:rsidRPr="001E6CF1">
        <w:rPr>
          <w:rFonts w:cs="Arial"/>
        </w:rPr>
        <w:t>Ett av delmålene under dette punktet er å bekjempe ikke-smittsomme sykdommer globalt og innen 2030 redusere antallet tidlige dødsfall på grunn av ikke-smittsomme sykdommer med en tredel.</w:t>
      </w:r>
    </w:p>
    <w:p w:rsidR="003F789A" w:rsidRPr="001E6CF1" w:rsidRDefault="003F789A" w:rsidP="008B4085">
      <w:pPr>
        <w:spacing w:before="60" w:after="60"/>
        <w:rPr>
          <w:rFonts w:cs="Arial"/>
          <w:b/>
          <w:szCs w:val="22"/>
        </w:rPr>
      </w:pPr>
    </w:p>
    <w:p w:rsidR="00A938FF" w:rsidRPr="001E6CF1" w:rsidRDefault="00A938FF" w:rsidP="00A938FF">
      <w:pPr>
        <w:rPr>
          <w:rFonts w:cs="Arial"/>
        </w:rPr>
      </w:pPr>
      <w:r w:rsidRPr="001E6CF1">
        <w:rPr>
          <w:rFonts w:cs="Arial"/>
        </w:rPr>
        <w:t xml:space="preserve">At dagen feires internasjonalt bidrar til å synliggjøre bioingeniørenes betydning i et globalt helseperspektiv. </w:t>
      </w:r>
    </w:p>
    <w:p w:rsidR="00A938FF" w:rsidRPr="001E6CF1" w:rsidRDefault="00A938FF" w:rsidP="008B4085">
      <w:pPr>
        <w:spacing w:before="60" w:after="60"/>
        <w:rPr>
          <w:rFonts w:cs="Arial"/>
          <w:b/>
          <w:szCs w:val="22"/>
        </w:rPr>
      </w:pPr>
    </w:p>
    <w:p w:rsidR="008B4085" w:rsidRPr="001E6CF1" w:rsidRDefault="008B4085" w:rsidP="008B4085">
      <w:pPr>
        <w:spacing w:before="60" w:after="60"/>
        <w:rPr>
          <w:rFonts w:cs="Arial"/>
          <w:szCs w:val="22"/>
        </w:rPr>
      </w:pPr>
      <w:r w:rsidRPr="001E6CF1">
        <w:rPr>
          <w:rFonts w:cs="Arial"/>
          <w:b/>
          <w:szCs w:val="22"/>
        </w:rPr>
        <w:t>Lokale arrangementer – søk om midler!</w:t>
      </w:r>
    </w:p>
    <w:p w:rsidR="00C80E06" w:rsidRPr="001E6CF1" w:rsidRDefault="003135C2" w:rsidP="00C80E06">
      <w:pPr>
        <w:spacing w:before="60" w:after="60"/>
        <w:rPr>
          <w:rFonts w:cs="Arial"/>
          <w:szCs w:val="22"/>
        </w:rPr>
      </w:pPr>
      <w:r w:rsidRPr="001E6CF1">
        <w:rPr>
          <w:rFonts w:cs="Arial"/>
          <w:szCs w:val="22"/>
        </w:rPr>
        <w:t xml:space="preserve">Vi </w:t>
      </w:r>
      <w:r w:rsidR="008B4085" w:rsidRPr="001E6CF1">
        <w:rPr>
          <w:rFonts w:cs="Arial"/>
          <w:szCs w:val="22"/>
        </w:rPr>
        <w:t xml:space="preserve">oppfordrer </w:t>
      </w:r>
      <w:r w:rsidR="0072405B" w:rsidRPr="001E6CF1">
        <w:rPr>
          <w:rFonts w:cs="Arial"/>
          <w:szCs w:val="22"/>
        </w:rPr>
        <w:t>BFI</w:t>
      </w:r>
      <w:r w:rsidR="008F652C" w:rsidRPr="001E6CF1">
        <w:rPr>
          <w:rFonts w:cs="Arial"/>
          <w:szCs w:val="22"/>
        </w:rPr>
        <w:t>-</w:t>
      </w:r>
      <w:r w:rsidR="0072405B" w:rsidRPr="001E6CF1">
        <w:rPr>
          <w:rFonts w:cs="Arial"/>
          <w:szCs w:val="22"/>
        </w:rPr>
        <w:t xml:space="preserve">kontaktene og </w:t>
      </w:r>
      <w:r w:rsidR="008B4085" w:rsidRPr="001E6CF1">
        <w:rPr>
          <w:rFonts w:cs="Arial"/>
          <w:szCs w:val="22"/>
        </w:rPr>
        <w:t xml:space="preserve">bedriftsgruppene rundt i Norge til å markere den internasjonale bioingeniørdagen. </w:t>
      </w:r>
      <w:r w:rsidR="00C80E06" w:rsidRPr="001E6CF1">
        <w:rPr>
          <w:rFonts w:cs="Arial"/>
          <w:szCs w:val="22"/>
        </w:rPr>
        <w:t>De</w:t>
      </w:r>
      <w:r w:rsidR="005A14B1" w:rsidRPr="001E6CF1">
        <w:rPr>
          <w:rFonts w:cs="Arial"/>
          <w:szCs w:val="22"/>
        </w:rPr>
        <w:t xml:space="preserve">tte er en fin anledning til å </w:t>
      </w:r>
      <w:r w:rsidR="00C80E06" w:rsidRPr="001E6CF1">
        <w:rPr>
          <w:rFonts w:cs="Arial"/>
          <w:szCs w:val="22"/>
        </w:rPr>
        <w:t xml:space="preserve">synligjøre bioingeniørene som en yrkesgruppe overfor samarbeidende yrkesgrupper, pasienter og pårørende. </w:t>
      </w:r>
    </w:p>
    <w:p w:rsidR="00C80E06" w:rsidRPr="001E6CF1" w:rsidRDefault="00C80E06" w:rsidP="008B4085">
      <w:pPr>
        <w:spacing w:before="60" w:after="60"/>
        <w:rPr>
          <w:rFonts w:cs="Arial"/>
          <w:szCs w:val="22"/>
        </w:rPr>
      </w:pPr>
    </w:p>
    <w:p w:rsidR="008B4085" w:rsidRPr="001E6CF1" w:rsidRDefault="008B4085" w:rsidP="008B4085">
      <w:pPr>
        <w:spacing w:before="60" w:after="60"/>
        <w:rPr>
          <w:rFonts w:cs="Arial"/>
          <w:szCs w:val="22"/>
        </w:rPr>
      </w:pPr>
      <w:r w:rsidRPr="001E6CF1">
        <w:rPr>
          <w:rFonts w:cs="Arial"/>
          <w:szCs w:val="22"/>
        </w:rPr>
        <w:t xml:space="preserve">Markeringene kan </w:t>
      </w:r>
      <w:r w:rsidR="005A14B1" w:rsidRPr="001E6CF1">
        <w:rPr>
          <w:rFonts w:cs="Arial"/>
          <w:szCs w:val="22"/>
        </w:rPr>
        <w:t>gjøres på ulike måter</w:t>
      </w:r>
      <w:r w:rsidR="00794E81" w:rsidRPr="001E6CF1">
        <w:rPr>
          <w:rFonts w:cs="Arial"/>
          <w:szCs w:val="22"/>
        </w:rPr>
        <w:t xml:space="preserve">: arrangere et </w:t>
      </w:r>
      <w:r w:rsidRPr="001E6CF1">
        <w:rPr>
          <w:rFonts w:cs="Arial"/>
          <w:szCs w:val="22"/>
        </w:rPr>
        <w:t xml:space="preserve">faglig foredrag, </w:t>
      </w:r>
      <w:r w:rsidR="00794E81" w:rsidRPr="001E6CF1">
        <w:rPr>
          <w:rFonts w:cs="Arial"/>
          <w:szCs w:val="22"/>
        </w:rPr>
        <w:t xml:space="preserve">en </w:t>
      </w:r>
      <w:r w:rsidRPr="001E6CF1">
        <w:rPr>
          <w:rFonts w:cs="Arial"/>
          <w:szCs w:val="22"/>
        </w:rPr>
        <w:t xml:space="preserve">t-skjortedag, </w:t>
      </w:r>
      <w:r w:rsidR="00794E81" w:rsidRPr="001E6CF1">
        <w:rPr>
          <w:rFonts w:cs="Arial"/>
          <w:szCs w:val="22"/>
        </w:rPr>
        <w:t xml:space="preserve">lage </w:t>
      </w:r>
      <w:r w:rsidRPr="001E6CF1">
        <w:rPr>
          <w:rFonts w:cs="Arial"/>
          <w:szCs w:val="22"/>
        </w:rPr>
        <w:t xml:space="preserve">stand for pasienter og andre yrkesgrupper eller rett og slett </w:t>
      </w:r>
      <w:r w:rsidR="001279AB" w:rsidRPr="001E6CF1">
        <w:rPr>
          <w:rFonts w:cs="Arial"/>
          <w:szCs w:val="22"/>
        </w:rPr>
        <w:t xml:space="preserve">lage </w:t>
      </w:r>
      <w:r w:rsidRPr="001E6CF1">
        <w:rPr>
          <w:rFonts w:cs="Arial"/>
          <w:szCs w:val="22"/>
        </w:rPr>
        <w:t xml:space="preserve">en lokal feiring av </w:t>
      </w:r>
      <w:r w:rsidR="003C587B" w:rsidRPr="001E6CF1">
        <w:rPr>
          <w:rFonts w:cs="Arial"/>
          <w:szCs w:val="22"/>
        </w:rPr>
        <w:t>dere</w:t>
      </w:r>
      <w:r w:rsidRPr="001E6CF1">
        <w:rPr>
          <w:rFonts w:cs="Arial"/>
          <w:szCs w:val="22"/>
        </w:rPr>
        <w:t xml:space="preserve"> selv på avdelingen. </w:t>
      </w:r>
      <w:r w:rsidR="003C587B" w:rsidRPr="001E6CF1">
        <w:rPr>
          <w:rFonts w:cs="Arial"/>
          <w:szCs w:val="22"/>
        </w:rPr>
        <w:t xml:space="preserve">Flere tips om organisering av lokale arrangementer finnes på temasiden om lokal faglig aktivitet på BFIs nettsider: </w:t>
      </w:r>
      <w:hyperlink r:id="rId10" w:history="1">
        <w:r w:rsidR="003C587B" w:rsidRPr="001E6CF1">
          <w:rPr>
            <w:rStyle w:val="Hyperkobling"/>
            <w:rFonts w:cs="Arial"/>
            <w:szCs w:val="22"/>
          </w:rPr>
          <w:t>www.nito.no/bfi/lokal</w:t>
        </w:r>
      </w:hyperlink>
      <w:r w:rsidR="003C587B" w:rsidRPr="001E6CF1">
        <w:rPr>
          <w:rFonts w:cs="Arial"/>
          <w:szCs w:val="22"/>
        </w:rPr>
        <w:t xml:space="preserve"> og på </w:t>
      </w:r>
      <w:hyperlink r:id="rId11" w:history="1">
        <w:r w:rsidR="000E7689" w:rsidRPr="001E6CF1">
          <w:rPr>
            <w:rStyle w:val="Hyperkobling"/>
            <w:rFonts w:cs="Arial"/>
          </w:rPr>
          <w:t>https://www.nito.no/bioingeniordagen/</w:t>
        </w:r>
      </w:hyperlink>
    </w:p>
    <w:p w:rsidR="00320966" w:rsidRPr="001E6CF1" w:rsidRDefault="00320966" w:rsidP="00320966">
      <w:pPr>
        <w:spacing w:before="60" w:after="60"/>
        <w:rPr>
          <w:rFonts w:cs="Arial"/>
          <w:szCs w:val="22"/>
        </w:rPr>
      </w:pPr>
      <w:r w:rsidRPr="001E6CF1">
        <w:rPr>
          <w:rFonts w:cs="Arial"/>
          <w:szCs w:val="22"/>
        </w:rPr>
        <w:t xml:space="preserve">     </w:t>
      </w:r>
    </w:p>
    <w:p w:rsidR="00320966" w:rsidRPr="001E6CF1" w:rsidRDefault="00320966" w:rsidP="00320966">
      <w:pPr>
        <w:spacing w:before="60" w:after="60"/>
        <w:rPr>
          <w:rFonts w:cs="Arial"/>
          <w:szCs w:val="22"/>
        </w:rPr>
      </w:pPr>
      <w:r w:rsidRPr="001E6CF1">
        <w:rPr>
          <w:rFonts w:cs="Arial"/>
          <w:szCs w:val="22"/>
        </w:rPr>
        <w:t xml:space="preserve">BFIs fagstyre har bevilget penger til lokale arrangementer i forbindelse med </w:t>
      </w:r>
      <w:r w:rsidR="001665EC" w:rsidRPr="001E6CF1">
        <w:rPr>
          <w:rFonts w:cs="Arial"/>
          <w:szCs w:val="22"/>
        </w:rPr>
        <w:t>b</w:t>
      </w:r>
      <w:r w:rsidRPr="001E6CF1">
        <w:rPr>
          <w:rFonts w:cs="Arial"/>
          <w:szCs w:val="22"/>
        </w:rPr>
        <w:t>ioingeniørdagen og søker</w:t>
      </w:r>
      <w:r w:rsidR="00171B1D" w:rsidRPr="001E6CF1">
        <w:rPr>
          <w:rFonts w:cs="Arial"/>
          <w:szCs w:val="22"/>
        </w:rPr>
        <w:t>e</w:t>
      </w:r>
      <w:r w:rsidRPr="001E6CF1">
        <w:rPr>
          <w:rFonts w:cs="Arial"/>
          <w:szCs w:val="22"/>
        </w:rPr>
        <w:t xml:space="preserve"> kan få inntil 10 000,- kroner. Det er ønskelig at hvert sykehus koordinerer sitt/sine arrangement.</w:t>
      </w:r>
    </w:p>
    <w:p w:rsidR="00320966" w:rsidRPr="001E6CF1" w:rsidRDefault="00320966" w:rsidP="00320966">
      <w:pPr>
        <w:spacing w:before="60" w:after="60"/>
        <w:rPr>
          <w:rFonts w:cs="Arial"/>
          <w:szCs w:val="22"/>
        </w:rPr>
      </w:pPr>
    </w:p>
    <w:p w:rsidR="00320966" w:rsidRPr="001E6CF1" w:rsidRDefault="00320966" w:rsidP="00320966">
      <w:pPr>
        <w:spacing w:before="60" w:after="60"/>
        <w:rPr>
          <w:rFonts w:cs="Arial"/>
          <w:szCs w:val="22"/>
        </w:rPr>
      </w:pPr>
      <w:r w:rsidRPr="001E6CF1">
        <w:rPr>
          <w:rFonts w:cs="Arial"/>
          <w:szCs w:val="22"/>
        </w:rPr>
        <w:t xml:space="preserve">Søknad om midler med </w:t>
      </w:r>
      <w:r w:rsidRPr="001E6CF1">
        <w:rPr>
          <w:rFonts w:cs="Arial"/>
          <w:b/>
          <w:szCs w:val="22"/>
        </w:rPr>
        <w:t xml:space="preserve">budsjett </w:t>
      </w:r>
      <w:r w:rsidRPr="001E6CF1">
        <w:rPr>
          <w:rFonts w:cs="Arial"/>
          <w:szCs w:val="22"/>
        </w:rPr>
        <w:t xml:space="preserve">for aktiviteten sendes til </w:t>
      </w:r>
      <w:hyperlink r:id="rId12" w:history="1">
        <w:r w:rsidRPr="001E6CF1">
          <w:rPr>
            <w:rStyle w:val="Hyperkobling"/>
            <w:rFonts w:cs="Arial"/>
            <w:szCs w:val="22"/>
          </w:rPr>
          <w:t>bfi@nito.no</w:t>
        </w:r>
      </w:hyperlink>
      <w:r w:rsidRPr="001E6CF1">
        <w:rPr>
          <w:rFonts w:cs="Arial"/>
          <w:szCs w:val="22"/>
        </w:rPr>
        <w:t xml:space="preserve">. Bruk vedlagt søknadsskjema. Frist for å sende inn søknad er </w:t>
      </w:r>
      <w:r w:rsidRPr="001E6CF1">
        <w:rPr>
          <w:rFonts w:cs="Arial"/>
          <w:b/>
          <w:szCs w:val="22"/>
        </w:rPr>
        <w:t xml:space="preserve">5. april 2019. </w:t>
      </w:r>
      <w:r w:rsidRPr="001E6CF1">
        <w:rPr>
          <w:rFonts w:cs="Arial"/>
          <w:szCs w:val="22"/>
        </w:rPr>
        <w:t>Søknader behandles</w:t>
      </w:r>
      <w:r w:rsidRPr="001E6CF1">
        <w:rPr>
          <w:rFonts w:cs="Arial"/>
          <w:b/>
          <w:szCs w:val="22"/>
        </w:rPr>
        <w:t xml:space="preserve"> </w:t>
      </w:r>
      <w:r w:rsidRPr="001E6CF1">
        <w:rPr>
          <w:rFonts w:cs="Arial"/>
          <w:szCs w:val="22"/>
        </w:rPr>
        <w:t>fortløpende.</w:t>
      </w:r>
    </w:p>
    <w:p w:rsidR="00171B1D" w:rsidRPr="001E6CF1" w:rsidRDefault="00171B1D" w:rsidP="00320966">
      <w:pPr>
        <w:spacing w:before="60" w:after="60"/>
        <w:rPr>
          <w:rFonts w:cs="Arial"/>
          <w:szCs w:val="22"/>
        </w:rPr>
      </w:pPr>
    </w:p>
    <w:p w:rsidR="00320966" w:rsidRPr="001E6CF1" w:rsidRDefault="00E051D1" w:rsidP="00320966">
      <w:pPr>
        <w:spacing w:before="60" w:after="60"/>
        <w:rPr>
          <w:rFonts w:cs="Arial"/>
        </w:rPr>
      </w:pPr>
      <w:r w:rsidRPr="001E6CF1">
        <w:rPr>
          <w:rFonts w:cs="Arial"/>
        </w:rPr>
        <w:t>Hvis dere ønsker</w:t>
      </w:r>
      <w:r w:rsidR="00B73665" w:rsidRPr="001E6CF1">
        <w:rPr>
          <w:rFonts w:cs="Arial"/>
        </w:rPr>
        <w:t xml:space="preserve"> litt blest om arrangem</w:t>
      </w:r>
      <w:r w:rsidR="00580C6F" w:rsidRPr="001E6CF1">
        <w:rPr>
          <w:rFonts w:cs="Arial"/>
        </w:rPr>
        <w:t xml:space="preserve">entet </w:t>
      </w:r>
      <w:r w:rsidRPr="001E6CF1">
        <w:rPr>
          <w:rFonts w:cs="Arial"/>
        </w:rPr>
        <w:t>kan dere s</w:t>
      </w:r>
      <w:r w:rsidR="00320966" w:rsidRPr="001E6CF1">
        <w:rPr>
          <w:rFonts w:cs="Arial"/>
        </w:rPr>
        <w:t>end</w:t>
      </w:r>
      <w:r w:rsidRPr="001E6CF1">
        <w:rPr>
          <w:rFonts w:cs="Arial"/>
        </w:rPr>
        <w:t>e</w:t>
      </w:r>
      <w:r w:rsidR="00320966" w:rsidRPr="001E6CF1">
        <w:rPr>
          <w:rFonts w:cs="Arial"/>
        </w:rPr>
        <w:t xml:space="preserve"> bilder og en </w:t>
      </w:r>
      <w:r w:rsidR="00320966" w:rsidRPr="001E6CF1">
        <w:rPr>
          <w:rFonts w:cs="Arial"/>
          <w:bCs/>
        </w:rPr>
        <w:t>kort</w:t>
      </w:r>
      <w:r w:rsidR="00320966" w:rsidRPr="001E6CF1">
        <w:rPr>
          <w:rFonts w:cs="Arial"/>
        </w:rPr>
        <w:t xml:space="preserve"> tekst om arrangementet til </w:t>
      </w:r>
      <w:r w:rsidR="001416DC" w:rsidRPr="001E6CF1">
        <w:rPr>
          <w:rFonts w:cs="Arial"/>
        </w:rPr>
        <w:t xml:space="preserve">Bioingeniørens nettredaktør </w:t>
      </w:r>
      <w:hyperlink r:id="rId13" w:history="1">
        <w:r w:rsidR="001416DC" w:rsidRPr="001E6CF1">
          <w:rPr>
            <w:rStyle w:val="Hyperkobling"/>
            <w:rFonts w:cs="Arial"/>
          </w:rPr>
          <w:t>svein.a.liljebakk@nito.no</w:t>
        </w:r>
      </w:hyperlink>
      <w:r w:rsidR="00320966" w:rsidRPr="001E6CF1">
        <w:rPr>
          <w:rFonts w:cs="Arial"/>
        </w:rPr>
        <w:t>, eller post</w:t>
      </w:r>
      <w:r w:rsidR="001416DC" w:rsidRPr="001E6CF1">
        <w:rPr>
          <w:rFonts w:cs="Arial"/>
        </w:rPr>
        <w:t>e</w:t>
      </w:r>
      <w:r w:rsidR="00320966" w:rsidRPr="001E6CF1">
        <w:rPr>
          <w:rFonts w:cs="Arial"/>
        </w:rPr>
        <w:t xml:space="preserve"> et innlegg på Bioingeniørens </w:t>
      </w:r>
      <w:proofErr w:type="spellStart"/>
      <w:r w:rsidR="00320966" w:rsidRPr="001E6CF1">
        <w:rPr>
          <w:rFonts w:cs="Arial"/>
        </w:rPr>
        <w:t>facebookside</w:t>
      </w:r>
      <w:proofErr w:type="spellEnd"/>
      <w:r w:rsidR="00320966" w:rsidRPr="001E6CF1">
        <w:rPr>
          <w:rFonts w:cs="Arial"/>
        </w:rPr>
        <w:t>.</w:t>
      </w:r>
    </w:p>
    <w:p w:rsidR="003F789A" w:rsidRPr="001E6CF1" w:rsidRDefault="003F789A" w:rsidP="00572580">
      <w:pPr>
        <w:spacing w:before="60" w:after="60"/>
        <w:rPr>
          <w:rFonts w:cs="Arial"/>
          <w:b/>
          <w:szCs w:val="22"/>
        </w:rPr>
      </w:pPr>
    </w:p>
    <w:p w:rsidR="003F789A" w:rsidRPr="001E6CF1" w:rsidRDefault="003F789A" w:rsidP="003F789A">
      <w:pPr>
        <w:spacing w:before="60" w:after="60"/>
        <w:rPr>
          <w:rFonts w:cs="Arial"/>
          <w:b/>
        </w:rPr>
      </w:pPr>
      <w:r w:rsidRPr="001E6CF1">
        <w:rPr>
          <w:rFonts w:cs="Arial"/>
          <w:b/>
        </w:rPr>
        <w:t>Plakater og BFIs kurskalender</w:t>
      </w:r>
    </w:p>
    <w:p w:rsidR="003F789A" w:rsidRPr="001E6CF1" w:rsidRDefault="003F789A" w:rsidP="003F789A">
      <w:pPr>
        <w:spacing w:before="60" w:after="60"/>
        <w:rPr>
          <w:rFonts w:cs="Arial"/>
        </w:rPr>
      </w:pPr>
      <w:r w:rsidRPr="001E6CF1">
        <w:rPr>
          <w:rFonts w:cs="Arial"/>
        </w:rPr>
        <w:t xml:space="preserve">Vedlagt finner dere plakater til Bioingeniørdagen. I tillegg er det vedlagt BFIs kurskalender for 2019. Dersom dere trenger flere plakater eller kurskalendere; ta kontakt med </w:t>
      </w:r>
      <w:hyperlink r:id="rId14" w:history="1">
        <w:r w:rsidRPr="001E6CF1">
          <w:rPr>
            <w:rStyle w:val="Hyperkobling"/>
            <w:rFonts w:cs="Arial"/>
          </w:rPr>
          <w:t>bfi@nito.no</w:t>
        </w:r>
      </w:hyperlink>
      <w:r w:rsidRPr="001E6CF1">
        <w:rPr>
          <w:rFonts w:cs="Arial"/>
        </w:rPr>
        <w:t xml:space="preserve">. </w:t>
      </w:r>
    </w:p>
    <w:p w:rsidR="003F789A" w:rsidRPr="001E6CF1" w:rsidRDefault="003F789A" w:rsidP="003F789A">
      <w:pPr>
        <w:spacing w:before="60" w:after="60"/>
        <w:rPr>
          <w:rFonts w:cs="Arial"/>
          <w:szCs w:val="22"/>
          <w:highlight w:val="yellow"/>
        </w:rPr>
      </w:pPr>
    </w:p>
    <w:p w:rsidR="003F789A" w:rsidRPr="001E6CF1" w:rsidRDefault="003F789A" w:rsidP="003F789A">
      <w:pPr>
        <w:spacing w:before="60" w:after="60"/>
        <w:rPr>
          <w:rFonts w:cs="Arial"/>
          <w:b/>
        </w:rPr>
      </w:pPr>
      <w:r w:rsidRPr="001E6CF1">
        <w:rPr>
          <w:rFonts w:cs="Arial"/>
          <w:b/>
        </w:rPr>
        <w:t>BFI kontakter</w:t>
      </w:r>
    </w:p>
    <w:p w:rsidR="003F789A" w:rsidRDefault="003F789A" w:rsidP="003F789A">
      <w:pPr>
        <w:spacing w:before="60" w:after="60"/>
      </w:pPr>
      <w:r w:rsidRPr="001E6CF1">
        <w:rPr>
          <w:rFonts w:cs="Arial"/>
        </w:rPr>
        <w:t>Vedlagt finnes også oversikt over BFI kontakter. Dersom lista ikke stemmer ber</w:t>
      </w:r>
      <w:r w:rsidR="009242A9" w:rsidRPr="001E6CF1">
        <w:rPr>
          <w:rFonts w:cs="Arial"/>
        </w:rPr>
        <w:t xml:space="preserve"> vi</w:t>
      </w:r>
      <w:r w:rsidRPr="001E6CF1">
        <w:rPr>
          <w:rFonts w:cs="Arial"/>
        </w:rPr>
        <w:t xml:space="preserve"> om tilbakemelding slik at den kan bli oppdatert</w:t>
      </w:r>
      <w:r>
        <w:t>.</w:t>
      </w:r>
    </w:p>
    <w:p w:rsidR="00572580" w:rsidRPr="003F789A" w:rsidRDefault="00572580" w:rsidP="00572580">
      <w:pPr>
        <w:spacing w:before="60" w:after="60"/>
        <w:rPr>
          <w:rFonts w:cs="Arial"/>
          <w:b/>
          <w:szCs w:val="22"/>
        </w:rPr>
      </w:pPr>
      <w:r w:rsidRPr="003F789A">
        <w:rPr>
          <w:rFonts w:cs="Arial"/>
          <w:b/>
          <w:szCs w:val="22"/>
        </w:rPr>
        <w:t xml:space="preserve"> </w:t>
      </w:r>
    </w:p>
    <w:p w:rsidR="008B4085" w:rsidRDefault="008B4085" w:rsidP="008B4085">
      <w:pPr>
        <w:spacing w:before="60" w:after="60"/>
      </w:pPr>
    </w:p>
    <w:p w:rsidR="008B4085" w:rsidRDefault="008B4085" w:rsidP="008B4085">
      <w:pPr>
        <w:spacing w:before="60" w:after="60"/>
      </w:pPr>
      <w:r>
        <w:t xml:space="preserve">Lykke til med feiringen! </w:t>
      </w:r>
    </w:p>
    <w:p w:rsidR="008B4085" w:rsidRDefault="008B4085" w:rsidP="008B4085">
      <w:pPr>
        <w:spacing w:before="60" w:after="60"/>
      </w:pPr>
    </w:p>
    <w:p w:rsidR="008B4085" w:rsidRDefault="008B4085" w:rsidP="008B4085">
      <w:pPr>
        <w:spacing w:before="60" w:after="60"/>
        <w:rPr>
          <w:lang w:val="sv-SE"/>
        </w:rPr>
      </w:pPr>
      <w:bookmarkStart w:id="4" w:name="BEFORE_BEST_REGARDS"/>
      <w:bookmarkEnd w:id="4"/>
      <w:r>
        <w:rPr>
          <w:lang w:val="sv-SE"/>
        </w:rPr>
        <w:t>Med vennlig hilsen</w:t>
      </w:r>
    </w:p>
    <w:p w:rsidR="008B4085" w:rsidRDefault="00634D5A" w:rsidP="008B4085">
      <w:pPr>
        <w:spacing w:after="60"/>
        <w:rPr>
          <w:lang w:val="sv-SE"/>
        </w:rPr>
      </w:pPr>
      <w:r>
        <w:rPr>
          <w:noProof/>
          <w:lang w:val="sv-SE"/>
        </w:rPr>
        <w:drawing>
          <wp:anchor distT="0" distB="0" distL="114300" distR="114300" simplePos="0" relativeHeight="251659776" behindDoc="1" locked="0" layoutInCell="1" allowOverlap="1" wp14:anchorId="43AED7A1" wp14:editId="43AED7A2">
            <wp:simplePos x="0" y="0"/>
            <wp:positionH relativeFrom="column">
              <wp:posOffset>180629</wp:posOffset>
            </wp:positionH>
            <wp:positionV relativeFrom="paragraph">
              <wp:posOffset>20955</wp:posOffset>
            </wp:positionV>
            <wp:extent cx="1837690" cy="1011555"/>
            <wp:effectExtent l="0" t="0" r="3175" b="889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sa_signatur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085" w:rsidRDefault="008B4085" w:rsidP="008B4085">
      <w:pPr>
        <w:spacing w:after="60"/>
        <w:rPr>
          <w:lang w:val="sv-S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3AED7A3" wp14:editId="43AED7A4">
            <wp:simplePos x="0" y="0"/>
            <wp:positionH relativeFrom="column">
              <wp:posOffset>3196590</wp:posOffset>
            </wp:positionH>
            <wp:positionV relativeFrom="paragraph">
              <wp:posOffset>-635</wp:posOffset>
            </wp:positionV>
            <wp:extent cx="2061845" cy="494665"/>
            <wp:effectExtent l="0" t="0" r="0" b="635"/>
            <wp:wrapNone/>
            <wp:docPr id="1" name="Bilde 1" descr="rita von der fe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ta von der feh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49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 xml:space="preserve">      </w:t>
      </w:r>
    </w:p>
    <w:p w:rsidR="008B4085" w:rsidRDefault="008B4085" w:rsidP="008B4085">
      <w:pPr>
        <w:spacing w:before="60" w:after="60"/>
        <w:rPr>
          <w:lang w:val="sv-SE"/>
        </w:rPr>
      </w:pPr>
      <w:r>
        <w:rPr>
          <w:lang w:val="sv-SE"/>
        </w:rPr>
        <w:t xml:space="preserve">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37"/>
        <w:gridCol w:w="891"/>
        <w:gridCol w:w="3969"/>
      </w:tblGrid>
      <w:tr w:rsidR="008B4085" w:rsidTr="008B4085">
        <w:tc>
          <w:tcPr>
            <w:tcW w:w="40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4085" w:rsidRDefault="008B4085">
            <w:pPr>
              <w:spacing w:before="60" w:after="60" w:line="300" w:lineRule="exact"/>
              <w:outlineLvl w:val="0"/>
              <w:rPr>
                <w:rFonts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Lisa Husby</w:t>
            </w:r>
          </w:p>
        </w:tc>
        <w:tc>
          <w:tcPr>
            <w:tcW w:w="891" w:type="dxa"/>
          </w:tcPr>
          <w:p w:rsidR="008B4085" w:rsidRDefault="008B4085">
            <w:pPr>
              <w:spacing w:before="60" w:after="60" w:line="300" w:lineRule="exact"/>
              <w:outlineLvl w:val="0"/>
              <w:rPr>
                <w:rFonts w:cs="Arial"/>
                <w:szCs w:val="22"/>
                <w:lang w:val="sv-S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4085" w:rsidRDefault="008B4085">
            <w:pPr>
              <w:spacing w:before="60" w:after="60" w:line="300" w:lineRule="exact"/>
              <w:outlineLvl w:val="0"/>
              <w:rPr>
                <w:rFonts w:cs="Arial"/>
                <w:szCs w:val="22"/>
                <w:lang w:val="sv-SE"/>
              </w:rPr>
            </w:pPr>
            <w:bookmarkStart w:id="5" w:name="Saksbehandler_parafering"/>
            <w:bookmarkEnd w:id="5"/>
            <w:r>
              <w:rPr>
                <w:rFonts w:cs="Arial"/>
                <w:szCs w:val="22"/>
                <w:lang w:val="sv-SE"/>
              </w:rPr>
              <w:t>Rita von der Fehr</w:t>
            </w:r>
          </w:p>
        </w:tc>
      </w:tr>
      <w:tr w:rsidR="008B4085" w:rsidTr="008B4085">
        <w:tc>
          <w:tcPr>
            <w:tcW w:w="4037" w:type="dxa"/>
            <w:hideMark/>
          </w:tcPr>
          <w:p w:rsidR="008B4085" w:rsidRDefault="008B408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Instituttleder </w:t>
            </w:r>
            <w:r w:rsidR="00D8661B"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>NITO Bioingeniørfaglig institutt</w:t>
            </w:r>
          </w:p>
          <w:p w:rsidR="008B4085" w:rsidRDefault="00163BC7">
            <w:pPr>
              <w:spacing w:before="60" w:after="60"/>
              <w:rPr>
                <w:rFonts w:cs="Arial"/>
                <w:szCs w:val="22"/>
              </w:rPr>
            </w:pPr>
            <w:hyperlink r:id="rId17" w:history="1">
              <w:r w:rsidR="00252992" w:rsidRPr="00721638">
                <w:rPr>
                  <w:rStyle w:val="Hyperkobling"/>
                  <w:rFonts w:cs="Arial"/>
                  <w:szCs w:val="22"/>
                </w:rPr>
                <w:t>lisa.husby@nito.no</w:t>
              </w:r>
            </w:hyperlink>
            <w:r w:rsidR="008B408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891" w:type="dxa"/>
          </w:tcPr>
          <w:p w:rsidR="008B4085" w:rsidRDefault="008B4085">
            <w:pPr>
              <w:spacing w:before="60" w:after="60"/>
              <w:rPr>
                <w:rFonts w:cs="Arial"/>
                <w:szCs w:val="22"/>
                <w:lang w:val="sv-SE"/>
              </w:rPr>
            </w:pPr>
          </w:p>
        </w:tc>
        <w:tc>
          <w:tcPr>
            <w:tcW w:w="3969" w:type="dxa"/>
            <w:hideMark/>
          </w:tcPr>
          <w:p w:rsidR="008B4085" w:rsidRDefault="008B4085">
            <w:pPr>
              <w:spacing w:before="60" w:after="60"/>
              <w:rPr>
                <w:rFonts w:cs="Arial"/>
                <w:szCs w:val="22"/>
              </w:rPr>
            </w:pPr>
            <w:bookmarkStart w:id="6" w:name="tittel_parafering"/>
            <w:bookmarkEnd w:id="6"/>
            <w:r>
              <w:rPr>
                <w:rFonts w:cs="Arial"/>
                <w:szCs w:val="22"/>
                <w:lang w:val="sv-SE"/>
              </w:rPr>
              <w:t xml:space="preserve">Leder av </w:t>
            </w:r>
            <w:r>
              <w:rPr>
                <w:rFonts w:cs="Arial"/>
                <w:szCs w:val="22"/>
              </w:rPr>
              <w:t xml:space="preserve">NITO </w:t>
            </w:r>
          </w:p>
          <w:p w:rsidR="008B4085" w:rsidRDefault="008B4085">
            <w:pPr>
              <w:spacing w:before="60" w:after="60"/>
              <w:rPr>
                <w:rFonts w:cs="Arial"/>
                <w:szCs w:val="22"/>
                <w:lang w:val="sv-SE"/>
              </w:rPr>
            </w:pPr>
            <w:r>
              <w:rPr>
                <w:rFonts w:cs="Arial"/>
                <w:szCs w:val="22"/>
              </w:rPr>
              <w:t>Bioingeniørfaglig institutts fagstyre</w:t>
            </w:r>
          </w:p>
          <w:p w:rsidR="008B4085" w:rsidRDefault="00163BC7">
            <w:pPr>
              <w:spacing w:before="60" w:after="60"/>
              <w:rPr>
                <w:rFonts w:cs="Arial"/>
                <w:szCs w:val="22"/>
                <w:lang w:val="sv-SE"/>
              </w:rPr>
            </w:pPr>
            <w:hyperlink r:id="rId18" w:history="1">
              <w:r w:rsidR="008B4085">
                <w:rPr>
                  <w:rStyle w:val="Hyperkobling"/>
                  <w:rFonts w:cs="Arial"/>
                  <w:szCs w:val="22"/>
                  <w:lang w:val="sv-SE"/>
                </w:rPr>
                <w:t>rfehr@ous-hf.no</w:t>
              </w:r>
            </w:hyperlink>
            <w:r w:rsidR="008B4085">
              <w:rPr>
                <w:rFonts w:cs="Arial"/>
                <w:szCs w:val="22"/>
                <w:lang w:val="sv-SE"/>
              </w:rPr>
              <w:t xml:space="preserve"> </w:t>
            </w:r>
          </w:p>
        </w:tc>
      </w:tr>
    </w:tbl>
    <w:p w:rsidR="008B4085" w:rsidRDefault="008B4085" w:rsidP="008B4085">
      <w:pPr>
        <w:spacing w:before="60" w:after="60"/>
      </w:pPr>
      <w:bookmarkStart w:id="7" w:name="Kopi"/>
      <w:bookmarkStart w:id="8" w:name="Vedlegg"/>
      <w:bookmarkEnd w:id="7"/>
      <w:bookmarkEnd w:id="8"/>
    </w:p>
    <w:p w:rsidR="008B4085" w:rsidRDefault="008B4085" w:rsidP="008B4085">
      <w:pPr>
        <w:spacing w:before="60" w:after="60"/>
      </w:pPr>
      <w:r>
        <w:t>Vedlegg:</w:t>
      </w:r>
    </w:p>
    <w:p w:rsidR="008B4085" w:rsidRDefault="008B4085" w:rsidP="008B4085">
      <w:r>
        <w:t>Liste over BFI-kontaktene</w:t>
      </w:r>
    </w:p>
    <w:p w:rsidR="008B4085" w:rsidRDefault="008B4085" w:rsidP="008B4085">
      <w:r>
        <w:t>Søknadsskjema</w:t>
      </w:r>
    </w:p>
    <w:p w:rsidR="008B4085" w:rsidRDefault="008B4085" w:rsidP="008B4085">
      <w:r>
        <w:t>Plakat til Bioingeniørdagen</w:t>
      </w:r>
    </w:p>
    <w:p w:rsidR="008B4085" w:rsidRDefault="008B4085" w:rsidP="008B4085">
      <w:r>
        <w:t>Kurskalender</w:t>
      </w:r>
    </w:p>
    <w:p w:rsidR="008B4085" w:rsidRDefault="008B4085" w:rsidP="008B4085">
      <w:pPr>
        <w:pStyle w:val="brevtekstmottakeroverskriftdato"/>
        <w:spacing w:before="60" w:after="60"/>
        <w:rPr>
          <w:lang w:val="nb-NO"/>
        </w:rPr>
      </w:pPr>
    </w:p>
    <w:p w:rsidR="00C536DC" w:rsidRDefault="00C536DC" w:rsidP="008B4085">
      <w:pPr>
        <w:pStyle w:val="brevtekstmottakeroverskriftdato"/>
        <w:spacing w:before="60" w:after="60"/>
        <w:rPr>
          <w:b/>
          <w:lang w:val="nb-NO"/>
        </w:rPr>
      </w:pPr>
    </w:p>
    <w:sectPr w:rsidR="00C536DC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BC7" w:rsidRDefault="00163BC7" w:rsidP="00D8661B">
      <w:r>
        <w:separator/>
      </w:r>
    </w:p>
  </w:endnote>
  <w:endnote w:type="continuationSeparator" w:id="0">
    <w:p w:rsidR="00163BC7" w:rsidRDefault="00163BC7" w:rsidP="00D8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BC7" w:rsidRDefault="00163BC7" w:rsidP="00D8661B">
      <w:r>
        <w:separator/>
      </w:r>
    </w:p>
  </w:footnote>
  <w:footnote w:type="continuationSeparator" w:id="0">
    <w:p w:rsidR="00163BC7" w:rsidRDefault="00163BC7" w:rsidP="00D86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61B" w:rsidRPr="00933DEC" w:rsidRDefault="00933DEC" w:rsidP="00933DEC">
    <w:pPr>
      <w:pStyle w:val="Topptekst"/>
    </w:pPr>
    <w:r>
      <w:rPr>
        <w:noProof/>
      </w:rPr>
      <w:drawing>
        <wp:inline distT="0" distB="0" distL="0" distR="0" wp14:anchorId="111BEFC0" wp14:editId="42DB5464">
          <wp:extent cx="895350" cy="608190"/>
          <wp:effectExtent l="0" t="0" r="0" b="190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TO BF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25" cy="612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85"/>
    <w:rsid w:val="0001134B"/>
    <w:rsid w:val="000423A7"/>
    <w:rsid w:val="000E7689"/>
    <w:rsid w:val="001279AB"/>
    <w:rsid w:val="001416DC"/>
    <w:rsid w:val="00163BC7"/>
    <w:rsid w:val="001665EC"/>
    <w:rsid w:val="00171B1D"/>
    <w:rsid w:val="001A1F54"/>
    <w:rsid w:val="001D59D0"/>
    <w:rsid w:val="001E6CF1"/>
    <w:rsid w:val="00211B3D"/>
    <w:rsid w:val="00252992"/>
    <w:rsid w:val="00263EC5"/>
    <w:rsid w:val="002D6622"/>
    <w:rsid w:val="003135C2"/>
    <w:rsid w:val="003201C3"/>
    <w:rsid w:val="00320966"/>
    <w:rsid w:val="00364A83"/>
    <w:rsid w:val="003C587B"/>
    <w:rsid w:val="003F789A"/>
    <w:rsid w:val="00427201"/>
    <w:rsid w:val="004373D9"/>
    <w:rsid w:val="005447E8"/>
    <w:rsid w:val="005504D3"/>
    <w:rsid w:val="00560041"/>
    <w:rsid w:val="00572580"/>
    <w:rsid w:val="00580C6F"/>
    <w:rsid w:val="005A14B1"/>
    <w:rsid w:val="005D32EE"/>
    <w:rsid w:val="005F65A7"/>
    <w:rsid w:val="00634D5A"/>
    <w:rsid w:val="00653B5A"/>
    <w:rsid w:val="0067325C"/>
    <w:rsid w:val="006A1D33"/>
    <w:rsid w:val="0072405B"/>
    <w:rsid w:val="00773B80"/>
    <w:rsid w:val="00794E81"/>
    <w:rsid w:val="007A70FB"/>
    <w:rsid w:val="00860D05"/>
    <w:rsid w:val="008B4085"/>
    <w:rsid w:val="008B719B"/>
    <w:rsid w:val="008F0A13"/>
    <w:rsid w:val="008F652C"/>
    <w:rsid w:val="0090043D"/>
    <w:rsid w:val="009242A9"/>
    <w:rsid w:val="00933DEC"/>
    <w:rsid w:val="00961356"/>
    <w:rsid w:val="00964158"/>
    <w:rsid w:val="00A938FF"/>
    <w:rsid w:val="00A9720F"/>
    <w:rsid w:val="00B1522D"/>
    <w:rsid w:val="00B346AD"/>
    <w:rsid w:val="00B73665"/>
    <w:rsid w:val="00B92A61"/>
    <w:rsid w:val="00BB0C5E"/>
    <w:rsid w:val="00BC7ABF"/>
    <w:rsid w:val="00C150A1"/>
    <w:rsid w:val="00C44A8F"/>
    <w:rsid w:val="00C50AB1"/>
    <w:rsid w:val="00C536DC"/>
    <w:rsid w:val="00C80E06"/>
    <w:rsid w:val="00CD58E1"/>
    <w:rsid w:val="00D46F52"/>
    <w:rsid w:val="00D8661B"/>
    <w:rsid w:val="00D87853"/>
    <w:rsid w:val="00E051D1"/>
    <w:rsid w:val="00E26580"/>
    <w:rsid w:val="00E500A2"/>
    <w:rsid w:val="00EF7307"/>
    <w:rsid w:val="00F21720"/>
    <w:rsid w:val="00FB5BC8"/>
    <w:rsid w:val="00FC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ED756"/>
  <w15:chartTrackingRefBased/>
  <w15:docId w15:val="{3CF03A10-62A2-4644-B5EE-54D371B1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085"/>
    <w:pPr>
      <w:spacing w:after="0" w:line="240" w:lineRule="auto"/>
    </w:pPr>
    <w:rPr>
      <w:rFonts w:ascii="Arial" w:eastAsia="Times New Roman" w:hAnsi="Arial" w:cs="Times New Roman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nhideWhenUsed/>
    <w:rsid w:val="008B4085"/>
    <w:rPr>
      <w:color w:val="0000FF"/>
      <w:u w:val="single"/>
    </w:rPr>
  </w:style>
  <w:style w:type="paragraph" w:customStyle="1" w:styleId="brevtekstmottakeroverskriftdato">
    <w:name w:val="brevtekst/mottaker/overskrift/dato"/>
    <w:basedOn w:val="Normal"/>
    <w:rsid w:val="008B4085"/>
    <w:pPr>
      <w:spacing w:line="240" w:lineRule="exact"/>
    </w:pPr>
    <w:rPr>
      <w:rFonts w:eastAsia="Times"/>
      <w:szCs w:val="20"/>
      <w:lang w:val="en-US"/>
    </w:rPr>
  </w:style>
  <w:style w:type="character" w:styleId="Ulstomtale">
    <w:name w:val="Unresolved Mention"/>
    <w:basedOn w:val="Standardskriftforavsnitt"/>
    <w:uiPriority w:val="99"/>
    <w:semiHidden/>
    <w:unhideWhenUsed/>
    <w:rsid w:val="002529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21720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D8661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8661B"/>
    <w:rPr>
      <w:rFonts w:ascii="Arial" w:eastAsia="Times New Roman" w:hAnsi="Arial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D8661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8661B"/>
    <w:rPr>
      <w:rFonts w:ascii="Arial" w:eastAsia="Times New Roman" w:hAnsi="Arial" w:cs="Times New Roman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vein.a.liljebakk@nito.no" TargetMode="External"/><Relationship Id="rId18" Type="http://schemas.openxmlformats.org/officeDocument/2006/relationships/hyperlink" Target="mailto:rfehr@ous-hf.no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bfi@nito.no" TargetMode="External"/><Relationship Id="rId17" Type="http://schemas.openxmlformats.org/officeDocument/2006/relationships/hyperlink" Target="mailto:lisa.husby@nito.no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to.no/bioingeniordagen/" TargetMode="Externa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10" Type="http://schemas.openxmlformats.org/officeDocument/2006/relationships/hyperlink" Target="http://www.nito.no/bfi/lokal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bfi@nito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22CC01DFF3345AF58125B655D490D" ma:contentTypeVersion="4" ma:contentTypeDescription="Opprett et nytt dokument." ma:contentTypeScope="" ma:versionID="22c3b2efbe1b08be007575be54810821">
  <xsd:schema xmlns:xsd="http://www.w3.org/2001/XMLSchema" xmlns:xs="http://www.w3.org/2001/XMLSchema" xmlns:p="http://schemas.microsoft.com/office/2006/metadata/properties" xmlns:ns2="b551c04e-ea76-4dca-bfc5-e67b89969c4e" xmlns:ns3="d1d12880-1b69-4edb-b9de-86d2e7091ac0" targetNamespace="http://schemas.microsoft.com/office/2006/metadata/properties" ma:root="true" ma:fieldsID="72e2f930b7d08157addd00c8243f1df3" ns2:_="" ns3:_="">
    <xsd:import namespace="b551c04e-ea76-4dca-bfc5-e67b89969c4e"/>
    <xsd:import namespace="d1d12880-1b69-4edb-b9de-86d2e7091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1c04e-ea76-4dca-bfc5-e67b89969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12880-1b69-4edb-b9de-86d2e7091a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46A8F-DFF4-41B9-809B-71FA6D6A94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1EB7B-819B-4A9A-8C8A-FF4DD61B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1c04e-ea76-4dca-bfc5-e67b89969c4e"/>
    <ds:schemaRef ds:uri="d1d12880-1b69-4edb-b9de-86d2e7091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3767AF-DF25-4787-A714-A3FB84DECA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5CDA36-B161-4F81-8DFC-DC893235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Furuly</dc:creator>
  <cp:keywords/>
  <dc:description/>
  <cp:lastModifiedBy>Vibeke Furuly</cp:lastModifiedBy>
  <cp:revision>10</cp:revision>
  <dcterms:created xsi:type="dcterms:W3CDTF">2019-02-26T06:33:00Z</dcterms:created>
  <dcterms:modified xsi:type="dcterms:W3CDTF">2019-02-26T12:33:00Z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0x010100D3B22CC01DFF3345AF58125B655D490D</vt:lpwstr>
  </property>
</Properties>
</file>